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18D2D" w14:textId="608A715D" w:rsidR="00E60F73" w:rsidRPr="00A91045" w:rsidRDefault="002978B6">
      <w:pPr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 xml:space="preserve">Segundo cuatrimestre. </w:t>
      </w:r>
      <w:r w:rsidR="006E7B26" w:rsidRPr="00A91045">
        <w:rPr>
          <w:sz w:val="32"/>
          <w:szCs w:val="32"/>
          <w:lang w:val="es-ES"/>
        </w:rPr>
        <w:t>Orientaciones generales para segundo grado</w:t>
      </w:r>
      <w:r>
        <w:rPr>
          <w:sz w:val="32"/>
          <w:szCs w:val="32"/>
          <w:lang w:val="es-ES"/>
        </w:rPr>
        <w:t>.</w:t>
      </w:r>
    </w:p>
    <w:p w14:paraId="3D31DD07" w14:textId="2F12865D" w:rsidR="006E7B26" w:rsidRPr="002978B6" w:rsidRDefault="006E7B26" w:rsidP="00A91045">
      <w:pPr>
        <w:jc w:val="both"/>
        <w:rPr>
          <w:sz w:val="32"/>
          <w:szCs w:val="32"/>
          <w:lang w:val="es-ES"/>
        </w:rPr>
      </w:pPr>
      <w:r w:rsidRPr="002978B6">
        <w:rPr>
          <w:sz w:val="32"/>
          <w:szCs w:val="32"/>
          <w:lang w:val="es-ES"/>
        </w:rPr>
        <w:t xml:space="preserve">En el primer cuatrimestre se les indicó la gradualidad del uso de las Klofkynas. Si todavía no llegaron a realizar todas las actividades, </w:t>
      </w:r>
      <w:r w:rsidR="00A91045" w:rsidRPr="002978B6">
        <w:rPr>
          <w:sz w:val="32"/>
          <w:szCs w:val="32"/>
          <w:lang w:val="es-ES"/>
        </w:rPr>
        <w:t xml:space="preserve">entonces tendrán que </w:t>
      </w:r>
      <w:r w:rsidRPr="002978B6">
        <w:rPr>
          <w:sz w:val="32"/>
          <w:szCs w:val="32"/>
          <w:lang w:val="es-ES"/>
        </w:rPr>
        <w:t>seguir avanzando en el uso de estas. Recuerden que los niños deben tener muchas oportunidades de práctica del trazado, lectura y escritura, además de las que se desarrollan en los cuadernillos. En el material “Lectura y escritura de palabras, frases y oraciones” hay muchas sugerencias didácticas para lograr que los chicos avancen en estos procesos. Profundizaremos en estos temas en los teóricos.</w:t>
      </w:r>
    </w:p>
    <w:p w14:paraId="3CF91BAD" w14:textId="77777777" w:rsidR="006E7B26" w:rsidRPr="002978B6" w:rsidRDefault="00DD44E4" w:rsidP="00A91045">
      <w:pPr>
        <w:jc w:val="both"/>
        <w:rPr>
          <w:sz w:val="32"/>
          <w:szCs w:val="32"/>
          <w:lang w:val="es-ES"/>
        </w:rPr>
      </w:pPr>
      <w:r w:rsidRPr="002978B6">
        <w:rPr>
          <w:sz w:val="32"/>
          <w:szCs w:val="32"/>
          <w:lang w:val="es-ES"/>
        </w:rPr>
        <w:t>Todos los días se deben dar oportunidades a los chicos para que practiquen lectura en voz alta y escritura.</w:t>
      </w:r>
    </w:p>
    <w:p w14:paraId="3BA79649" w14:textId="77777777" w:rsidR="00DD44E4" w:rsidRPr="002978B6" w:rsidRDefault="00DD44E4" w:rsidP="00A91045">
      <w:pPr>
        <w:jc w:val="both"/>
        <w:rPr>
          <w:sz w:val="32"/>
          <w:szCs w:val="32"/>
          <w:lang w:val="es-ES"/>
        </w:rPr>
      </w:pPr>
      <w:r w:rsidRPr="002978B6">
        <w:rPr>
          <w:sz w:val="32"/>
          <w:szCs w:val="32"/>
          <w:lang w:val="es-ES"/>
        </w:rPr>
        <w:t>Tres veces por semana realizar el diario mural y avanzar en su corrección colaborativa.</w:t>
      </w:r>
    </w:p>
    <w:p w14:paraId="273D5194" w14:textId="77777777" w:rsidR="00DD44E4" w:rsidRPr="002978B6" w:rsidRDefault="00DD44E4" w:rsidP="00A91045">
      <w:pPr>
        <w:jc w:val="both"/>
        <w:rPr>
          <w:sz w:val="32"/>
          <w:szCs w:val="32"/>
          <w:lang w:val="es-ES"/>
        </w:rPr>
      </w:pPr>
      <w:r w:rsidRPr="002978B6">
        <w:rPr>
          <w:sz w:val="32"/>
          <w:szCs w:val="32"/>
          <w:lang w:val="es-ES"/>
        </w:rPr>
        <w:t>En cuanto a Klofky 2, seguir la secuencia que sugiere el libro. Los textos deben ser leídos en forma de lectura dialógica o en eco, según indique la guía.</w:t>
      </w:r>
    </w:p>
    <w:p w14:paraId="04660E57" w14:textId="3A2BD92C" w:rsidR="00E52C1E" w:rsidRPr="00A91045" w:rsidRDefault="00C9411C" w:rsidP="00A91045">
      <w:pPr>
        <w:jc w:val="both"/>
        <w:rPr>
          <w:sz w:val="28"/>
          <w:szCs w:val="28"/>
          <w:lang w:val="es-ES"/>
        </w:rPr>
      </w:pPr>
      <w:r w:rsidRPr="002978B6">
        <w:rPr>
          <w:sz w:val="32"/>
          <w:szCs w:val="32"/>
          <w:lang w:val="es-ES"/>
        </w:rPr>
        <w:t xml:space="preserve">A esta altura del año hay que evaluar si </w:t>
      </w:r>
      <w:r w:rsidR="00E52C1E" w:rsidRPr="002978B6">
        <w:rPr>
          <w:sz w:val="32"/>
          <w:szCs w:val="32"/>
          <w:lang w:val="es-ES"/>
        </w:rPr>
        <w:t>es necesario armar grupos flexibles con los alumnos que todavía no alcanzaron el nivel de alfabetización esperado. Para medir esto, realizar el dictado de “</w:t>
      </w:r>
      <w:r w:rsidR="00A91045" w:rsidRPr="002978B6">
        <w:rPr>
          <w:sz w:val="32"/>
          <w:szCs w:val="32"/>
          <w:lang w:val="es-ES"/>
        </w:rPr>
        <w:t>Test de s</w:t>
      </w:r>
      <w:r w:rsidR="00E52C1E" w:rsidRPr="002978B6">
        <w:rPr>
          <w:sz w:val="32"/>
          <w:szCs w:val="32"/>
          <w:lang w:val="es-ES"/>
        </w:rPr>
        <w:t>erie de palabras para escribir”</w:t>
      </w:r>
      <w:r w:rsidR="00EE691D" w:rsidRPr="002978B6">
        <w:rPr>
          <w:sz w:val="32"/>
          <w:szCs w:val="32"/>
          <w:lang w:val="es-ES"/>
        </w:rPr>
        <w:t>. La lectura se puede corroborar cuando se escucha a un alumno leer en voz alta o cuando se les da una serie de dibujos y palabras que tienen que unir con el que corresponde.</w:t>
      </w:r>
      <w:r w:rsidR="00A91045" w:rsidRPr="002978B6">
        <w:rPr>
          <w:sz w:val="32"/>
          <w:szCs w:val="32"/>
          <w:lang w:val="es-ES"/>
        </w:rPr>
        <w:t xml:space="preserve"> En las planificaciones de primer grado hay muchas sugerencias de juegos y actividades para realizar con los niños que aún no se han alfabetizado.</w:t>
      </w:r>
    </w:p>
    <w:p w14:paraId="5A40E031" w14:textId="77777777" w:rsidR="00E52C1E" w:rsidRPr="00A91045" w:rsidRDefault="00E52C1E" w:rsidP="00A91045">
      <w:pPr>
        <w:jc w:val="both"/>
        <w:rPr>
          <w:sz w:val="28"/>
          <w:szCs w:val="28"/>
          <w:lang w:val="es-ES"/>
        </w:rPr>
      </w:pPr>
    </w:p>
    <w:p w14:paraId="05E5A7AC" w14:textId="77777777" w:rsidR="00E52C1E" w:rsidRPr="00C9411C" w:rsidRDefault="00E52C1E">
      <w:pPr>
        <w:rPr>
          <w:sz w:val="24"/>
          <w:szCs w:val="24"/>
          <w:lang w:val="es-ES"/>
        </w:rPr>
      </w:pPr>
    </w:p>
    <w:p w14:paraId="565E2C3A" w14:textId="77777777" w:rsidR="00DD44E4" w:rsidRPr="00C9411C" w:rsidRDefault="00DD44E4">
      <w:pPr>
        <w:rPr>
          <w:sz w:val="24"/>
          <w:szCs w:val="24"/>
          <w:lang w:val="es-ES"/>
        </w:rPr>
      </w:pPr>
    </w:p>
    <w:sectPr w:rsidR="00DD44E4" w:rsidRPr="00C941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B26"/>
    <w:rsid w:val="002978B6"/>
    <w:rsid w:val="002D385A"/>
    <w:rsid w:val="006E7B26"/>
    <w:rsid w:val="009F1534"/>
    <w:rsid w:val="00A91045"/>
    <w:rsid w:val="00C9411C"/>
    <w:rsid w:val="00DD44E4"/>
    <w:rsid w:val="00E52C1E"/>
    <w:rsid w:val="00E60F73"/>
    <w:rsid w:val="00EE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14F6A"/>
  <w15:chartTrackingRefBased/>
  <w15:docId w15:val="{1ED94913-FAE0-403C-B13D-1DE5EA56E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Magdalena Lacunza</cp:lastModifiedBy>
  <cp:revision>5</cp:revision>
  <dcterms:created xsi:type="dcterms:W3CDTF">2023-07-27T12:09:00Z</dcterms:created>
  <dcterms:modified xsi:type="dcterms:W3CDTF">2023-07-28T13:20:00Z</dcterms:modified>
</cp:coreProperties>
</file>